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AB7612B" w:rsidR="00E962ED" w:rsidRDefault="00DE16A2">
      <w:pPr>
        <w:spacing w:after="200"/>
      </w:pPr>
      <w:r>
        <w:t>[INSERT DATE]</w:t>
      </w:r>
    </w:p>
    <w:p w14:paraId="08A13A3D" w14:textId="3D249FC6" w:rsidR="004966FF" w:rsidRPr="004966FF" w:rsidRDefault="004966FF" w:rsidP="004966FF">
      <w:pPr>
        <w:spacing w:after="200"/>
      </w:pPr>
      <w:r w:rsidRPr="004966FF">
        <w:t xml:space="preserve">The Honorable </w:t>
      </w:r>
      <w:r>
        <w:t>[YOUR SENATOR'S NAME]</w:t>
      </w:r>
      <w:r w:rsidRPr="004966FF">
        <w:t> </w:t>
      </w:r>
      <w:r>
        <w:br/>
      </w:r>
      <w:r w:rsidRPr="004966FF">
        <w:t>United States Senate</w:t>
      </w:r>
      <w:r w:rsidRPr="004966FF">
        <w:br/>
        <w:t>Washington, D.C. 20510</w:t>
      </w:r>
    </w:p>
    <w:p w14:paraId="00000003" w14:textId="619CBA42" w:rsidR="00E962ED" w:rsidRDefault="004966FF">
      <w:pPr>
        <w:spacing w:after="200"/>
      </w:pPr>
      <w:r>
        <w:br/>
        <w:t>Dear Sen. [LAST NAME]:</w:t>
      </w:r>
    </w:p>
    <w:p w14:paraId="573341AF" w14:textId="23816541" w:rsidR="00DE16A2" w:rsidRDefault="00DE16A2">
      <w:pPr>
        <w:spacing w:after="200"/>
      </w:pPr>
      <w:r>
        <w:t>[INSERT PERSONALIZED INTRODUCTION]</w:t>
      </w:r>
    </w:p>
    <w:p w14:paraId="00000004" w14:textId="132A4204" w:rsidR="00E962ED" w:rsidRDefault="004966FF">
      <w:pPr>
        <w:spacing w:after="200"/>
      </w:pPr>
      <w:r>
        <w:t>I am writing to add my voice to those of many Americans who oppose passage of the Equality Act. As you know, the Act expressly forbids appeal to the 1993 Religious Freedom Restoration Act (RFRA) with regard to LGBTQ issues. As a result, the Act constitutes one of the gravest threats to religious liberty in American history.</w:t>
      </w:r>
    </w:p>
    <w:p w14:paraId="00000005" w14:textId="77777777" w:rsidR="00E962ED" w:rsidRDefault="004966FF">
      <w:pPr>
        <w:spacing w:after="200"/>
      </w:pPr>
      <w:r>
        <w:t>If the Senate passes the Act and President Biden signs it into law, faith-based organizations and individuals will face discrimination in unprecedented ways:</w:t>
      </w:r>
    </w:p>
    <w:p w14:paraId="00000006" w14:textId="77777777" w:rsidR="00E962ED" w:rsidRDefault="004966FF">
      <w:pPr>
        <w:numPr>
          <w:ilvl w:val="0"/>
          <w:numId w:val="1"/>
        </w:numPr>
        <w:pBdr>
          <w:top w:val="nil"/>
          <w:left w:val="nil"/>
          <w:bottom w:val="nil"/>
          <w:right w:val="nil"/>
          <w:between w:val="nil"/>
        </w:pBdr>
        <w:spacing w:after="200"/>
        <w:rPr>
          <w:color w:val="000000"/>
        </w:rPr>
      </w:pPr>
      <w:r>
        <w:rPr>
          <w:color w:val="000000"/>
        </w:rPr>
        <w:t>Faith-based hospitals and insurers could be forced to provide gender-transition therapies that violate their religious beliefs.</w:t>
      </w:r>
    </w:p>
    <w:p w14:paraId="00000007" w14:textId="77777777" w:rsidR="00E962ED" w:rsidRDefault="004966FF">
      <w:pPr>
        <w:numPr>
          <w:ilvl w:val="0"/>
          <w:numId w:val="1"/>
        </w:numPr>
        <w:pBdr>
          <w:top w:val="nil"/>
          <w:left w:val="nil"/>
          <w:bottom w:val="nil"/>
          <w:right w:val="nil"/>
          <w:between w:val="nil"/>
        </w:pBdr>
        <w:spacing w:after="200"/>
        <w:rPr>
          <w:color w:val="000000"/>
        </w:rPr>
      </w:pPr>
      <w:r>
        <w:rPr>
          <w:color w:val="000000"/>
        </w:rPr>
        <w:t>Children could seek to change their gender without parental knowledge or consent.</w:t>
      </w:r>
    </w:p>
    <w:p w14:paraId="00000008" w14:textId="77777777" w:rsidR="00E962ED" w:rsidRDefault="004966FF">
      <w:pPr>
        <w:numPr>
          <w:ilvl w:val="0"/>
          <w:numId w:val="1"/>
        </w:numPr>
        <w:pBdr>
          <w:top w:val="nil"/>
          <w:left w:val="nil"/>
          <w:bottom w:val="nil"/>
          <w:right w:val="nil"/>
          <w:between w:val="nil"/>
        </w:pBdr>
        <w:spacing w:after="200"/>
        <w:rPr>
          <w:color w:val="000000"/>
        </w:rPr>
      </w:pPr>
      <w:r>
        <w:rPr>
          <w:color w:val="000000"/>
        </w:rPr>
        <w:t>Faith-based adoption and foster care agencies could be forced to place children with same-sex couples or lose their licenses.</w:t>
      </w:r>
    </w:p>
    <w:p w14:paraId="00000009" w14:textId="77777777" w:rsidR="00E962ED" w:rsidRDefault="004966FF">
      <w:pPr>
        <w:numPr>
          <w:ilvl w:val="0"/>
          <w:numId w:val="1"/>
        </w:numPr>
        <w:pBdr>
          <w:top w:val="nil"/>
          <w:left w:val="nil"/>
          <w:bottom w:val="nil"/>
          <w:right w:val="nil"/>
          <w:between w:val="nil"/>
        </w:pBdr>
        <w:spacing w:after="200"/>
        <w:rPr>
          <w:color w:val="000000"/>
        </w:rPr>
      </w:pPr>
      <w:r>
        <w:rPr>
          <w:color w:val="000000"/>
        </w:rPr>
        <w:t>The Act would dismantle sex-specific facilities, sports, and other spaces. As a result, biological females would be forced to compete in sports with biological males and for athletic scholarships. Sexual assaults on girls in bathrooms and showers could escalate.</w:t>
      </w:r>
    </w:p>
    <w:p w14:paraId="0000000A" w14:textId="77777777" w:rsidR="00E962ED" w:rsidRDefault="004966FF">
      <w:pPr>
        <w:numPr>
          <w:ilvl w:val="0"/>
          <w:numId w:val="1"/>
        </w:numPr>
        <w:pBdr>
          <w:top w:val="nil"/>
          <w:left w:val="nil"/>
          <w:bottom w:val="nil"/>
          <w:right w:val="nil"/>
          <w:between w:val="nil"/>
        </w:pBdr>
        <w:spacing w:after="200"/>
        <w:rPr>
          <w:color w:val="000000"/>
        </w:rPr>
      </w:pPr>
      <w:r>
        <w:rPr>
          <w:color w:val="000000"/>
        </w:rPr>
        <w:t>Faith-based schools and businesses could be forced to violate their beliefs regarding homosexual activity and LGBTQ behavior or face fines, censure, or worse.</w:t>
      </w:r>
    </w:p>
    <w:p w14:paraId="0000000B" w14:textId="77777777" w:rsidR="00E962ED" w:rsidRDefault="004966FF">
      <w:pPr>
        <w:numPr>
          <w:ilvl w:val="0"/>
          <w:numId w:val="1"/>
        </w:numPr>
        <w:pBdr>
          <w:top w:val="nil"/>
          <w:left w:val="nil"/>
          <w:bottom w:val="nil"/>
          <w:right w:val="nil"/>
          <w:between w:val="nil"/>
        </w:pBdr>
        <w:spacing w:after="200"/>
        <w:rPr>
          <w:color w:val="000000"/>
        </w:rPr>
      </w:pPr>
      <w:r>
        <w:rPr>
          <w:color w:val="000000"/>
        </w:rPr>
        <w:t>Churches that rent their facilities to the public could be forced to rent them for same-sex marriages and other LGBTQ events.</w:t>
      </w:r>
    </w:p>
    <w:p w14:paraId="0000000C" w14:textId="77777777" w:rsidR="00E962ED" w:rsidRDefault="004966FF">
      <w:pPr>
        <w:spacing w:after="200"/>
      </w:pPr>
      <w:r>
        <w:t xml:space="preserve">As an </w:t>
      </w:r>
      <w:proofErr w:type="gramStart"/>
      <w:r>
        <w:t>example</w:t>
      </w:r>
      <w:proofErr w:type="gramEnd"/>
      <w:r>
        <w:t xml:space="preserve"> showing the importance of appealing to the RFRA, a federal court ruled on January 19 that doctors could not be forced to perform transgender interventions that violate their sincerely held religious beliefs. The court cited the RFRA in issuing its ruling. If the Equality Act becomes law, such appeals would be prohibited.</w:t>
      </w:r>
    </w:p>
    <w:p w14:paraId="0000000D" w14:textId="77777777" w:rsidR="00E962ED" w:rsidRDefault="004966FF">
      <w:pPr>
        <w:spacing w:after="200"/>
      </w:pPr>
      <w:r>
        <w:t>I urge you to vote against this grave threat to religious freedom and to urge your fellow senators to do the same. Know that I will be praying for you as you respond to this danger on behalf of all Texans and our nation. If I may support your decision in other ways, please call upon me.</w:t>
      </w:r>
    </w:p>
    <w:p w14:paraId="0000000E" w14:textId="77777777" w:rsidR="00E962ED" w:rsidRDefault="004966FF">
      <w:pPr>
        <w:spacing w:after="200"/>
      </w:pPr>
      <w:r>
        <w:t>Sincerely,</w:t>
      </w:r>
    </w:p>
    <w:p w14:paraId="00000010" w14:textId="2F36A7F0" w:rsidR="00E962ED" w:rsidRDefault="004966FF">
      <w:r>
        <w:t>[YOUR NAME]</w:t>
      </w:r>
    </w:p>
    <w:sectPr w:rsidR="00E962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BDC"/>
    <w:multiLevelType w:val="multilevel"/>
    <w:tmpl w:val="3FE6D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4966FF"/>
    <w:rsid w:val="00DE16A2"/>
    <w:rsid w:val="00E9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1F4C8"/>
  <w15:docId w15:val="{27853BD3-6341-1E4A-890C-19B40A6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E2D"/>
    <w:pPr>
      <w:ind w:left="720"/>
      <w:contextualSpacing/>
    </w:pPr>
  </w:style>
  <w:style w:type="character" w:styleId="Hyperlink">
    <w:name w:val="Hyperlink"/>
    <w:basedOn w:val="DefaultParagraphFont"/>
    <w:uiPriority w:val="99"/>
    <w:unhideWhenUsed/>
    <w:rsid w:val="00430E2D"/>
    <w:rPr>
      <w:color w:val="0563C1" w:themeColor="hyperlink"/>
      <w:u w:val="single"/>
    </w:rPr>
  </w:style>
  <w:style w:type="character" w:styleId="UnresolvedMention">
    <w:name w:val="Unresolved Mention"/>
    <w:basedOn w:val="DefaultParagraphFont"/>
    <w:uiPriority w:val="99"/>
    <w:rsid w:val="00430E2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61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QqlDuyY9zYKN36tlI6yG/fihA==">AMUW2mWEpGjE9II+fJ5uUm9oC+U5aVv3rZvOTRM/ToVgFZSJSAxbMrS8mYl86uQKTyg1pG/dQNRcN7p4KKb6jt/iloGKTocWHS+wqelM7ByGaR1zHAwLum4=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Denison</dc:creator>
  <cp:lastModifiedBy>Blake Atw</cp:lastModifiedBy>
  <cp:revision>3</cp:revision>
  <dcterms:created xsi:type="dcterms:W3CDTF">2021-01-27T17:12:00Z</dcterms:created>
  <dcterms:modified xsi:type="dcterms:W3CDTF">2021-01-27T22:13:00Z</dcterms:modified>
</cp:coreProperties>
</file>